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77777777" w:rsidR="00C73463" w:rsidRDefault="00C73463" w:rsidP="00C73463"/>
    <w:p w14:paraId="1E9A2CA4" w14:textId="77777777" w:rsidR="00C73463" w:rsidRDefault="00C73463" w:rsidP="00C73463"/>
    <w:p w14:paraId="499BC0A1" w14:textId="03C79E40" w:rsidR="00C73463" w:rsidRDefault="00EB4F8D" w:rsidP="00C73463">
      <w:r w:rsidRPr="00EB4F8D">
        <w:t xml:space="preserve">{aopchart </w:t>
      </w:r>
      <w:r w:rsidR="002024CA">
        <w:t>stockChartData</w:t>
      </w:r>
      <w:r w:rsidRPr="00EB4F8D">
        <w:t>}</w:t>
      </w:r>
    </w:p>
    <w:p w14:paraId="7E5A46EA" w14:textId="565F9FB6" w:rsidR="00C73463" w:rsidRDefault="00805D4A" w:rsidP="00C73463">
      <w:r>
        <w:rPr>
          <w:noProof/>
          <w14:ligatures w14:val="standardContextual"/>
        </w:rPr>
        <w:drawing>
          <wp:inline distT="0" distB="0" distL="0" distR="0" wp14:anchorId="21CA9F06" wp14:editId="7717EB35">
            <wp:extent cx="5486400" cy="3200400"/>
            <wp:effectExtent l="0" t="0" r="0" b="0"/>
            <wp:docPr id="175544800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22B1C16-0D49-EF94-4DE0-77B485E8BA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459E9F9B" w14:textId="77777777" w:rsidR="00C73463" w:rsidRDefault="00C73463" w:rsidP="00C73463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9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2024CA"/>
    <w:rsid w:val="002A14CE"/>
    <w:rsid w:val="00350D92"/>
    <w:rsid w:val="00737DC4"/>
    <w:rsid w:val="00805D4A"/>
    <w:rsid w:val="00817C00"/>
    <w:rsid w:val="008C676A"/>
    <w:rsid w:val="00923F9E"/>
    <w:rsid w:val="009D7E3E"/>
    <w:rsid w:val="009E34ED"/>
    <w:rsid w:val="00B30646"/>
    <w:rsid w:val="00C73463"/>
    <w:rsid w:val="00EB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GB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apexofficeprint.com" TargetMode="Externa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united-codes.com/index.htm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945370370370370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all" spc="100" normalizeH="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Volume</c:v>
                </c:pt>
              </c:strCache>
            </c:strRef>
          </c:tx>
          <c:spPr>
            <a:solidFill>
              <a:schemeClr val="lt1">
                <a:alpha val="25000"/>
              </a:schemeClr>
            </a:solid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cat>
            <c:numRef>
              <c:f>Sheet2!$A$2:$A$6</c:f>
              <c:numCache>
                <c:formatCode>m/d/yyyy</c:formatCode>
                <c:ptCount val="5"/>
                <c:pt idx="0">
                  <c:v>37261</c:v>
                </c:pt>
                <c:pt idx="1">
                  <c:v>37262</c:v>
                </c:pt>
                <c:pt idx="2">
                  <c:v>37263</c:v>
                </c:pt>
                <c:pt idx="3">
                  <c:v>37264</c:v>
                </c:pt>
                <c:pt idx="4">
                  <c:v>37265</c:v>
                </c:pt>
              </c:numCache>
            </c:numRef>
          </c:cat>
          <c:val>
            <c:numRef>
              <c:f>Sheet2!$B$2:$B$6</c:f>
              <c:numCache>
                <c:formatCode>General</c:formatCode>
                <c:ptCount val="5"/>
                <c:pt idx="0">
                  <c:v>70</c:v>
                </c:pt>
                <c:pt idx="1">
                  <c:v>120</c:v>
                </c:pt>
                <c:pt idx="2">
                  <c:v>150</c:v>
                </c:pt>
                <c:pt idx="3">
                  <c:v>135</c:v>
                </c:pt>
                <c:pt idx="4">
                  <c:v>148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58-4811-85DB-B740FAE531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6686448"/>
        <c:axId val="1596683952"/>
      </c:barChart>
      <c:stockChart>
        <c:ser>
          <c:idx val="1"/>
          <c:order val="1"/>
          <c:tx>
            <c:strRef>
              <c:f>Sheet2!$C$1</c:f>
              <c:strCache>
                <c:ptCount val="1"/>
                <c:pt idx="0">
                  <c:v>Open</c:v>
                </c:pt>
              </c:strCache>
            </c:strRef>
          </c:tx>
          <c:spPr>
            <a:ln w="25400" cap="rnd">
              <a:noFill/>
              <a:round/>
            </a:ln>
            <a:effectLst>
              <a:outerShdw dist="25400" dir="2700000" algn="tl" rotWithShape="0">
                <a:schemeClr val="accent3"/>
              </a:outerShdw>
            </a:effectLst>
          </c:spPr>
          <c:marker>
            <c:symbol val="none"/>
          </c:marker>
          <c:cat>
            <c:numRef>
              <c:f>Sheet2!$A$2:$A$6</c:f>
              <c:numCache>
                <c:formatCode>m/d/yyyy</c:formatCode>
                <c:ptCount val="5"/>
                <c:pt idx="0">
                  <c:v>37261</c:v>
                </c:pt>
                <c:pt idx="1">
                  <c:v>37262</c:v>
                </c:pt>
                <c:pt idx="2">
                  <c:v>37263</c:v>
                </c:pt>
                <c:pt idx="3">
                  <c:v>37264</c:v>
                </c:pt>
                <c:pt idx="4">
                  <c:v>37265</c:v>
                </c:pt>
              </c:numCache>
            </c:numRef>
          </c:cat>
          <c:val>
            <c:numRef>
              <c:f>Sheet2!$C$2:$C$6</c:f>
              <c:numCache>
                <c:formatCode>General</c:formatCode>
                <c:ptCount val="5"/>
                <c:pt idx="0">
                  <c:v>44</c:v>
                </c:pt>
                <c:pt idx="1">
                  <c:v>25</c:v>
                </c:pt>
                <c:pt idx="2">
                  <c:v>38</c:v>
                </c:pt>
                <c:pt idx="3">
                  <c:v>50</c:v>
                </c:pt>
                <c:pt idx="4">
                  <c:v>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E58-4811-85DB-B740FAE5313C}"/>
            </c:ext>
          </c:extLst>
        </c:ser>
        <c:ser>
          <c:idx val="2"/>
          <c:order val="2"/>
          <c:tx>
            <c:strRef>
              <c:f>Sheet2!$D$1</c:f>
              <c:strCache>
                <c:ptCount val="1"/>
                <c:pt idx="0">
                  <c:v>High</c:v>
                </c:pt>
              </c:strCache>
            </c:strRef>
          </c:tx>
          <c:spPr>
            <a:ln w="25400" cap="rnd">
              <a:noFill/>
              <a:round/>
            </a:ln>
            <a:effectLst>
              <a:outerShdw dist="25400" dir="2700000" algn="tl" rotWithShape="0">
                <a:schemeClr val="accent5"/>
              </a:outerShdw>
            </a:effectLst>
          </c:spPr>
          <c:marker>
            <c:symbol val="none"/>
          </c:marker>
          <c:cat>
            <c:numRef>
              <c:f>Sheet2!$A$2:$A$6</c:f>
              <c:numCache>
                <c:formatCode>m/d/yyyy</c:formatCode>
                <c:ptCount val="5"/>
                <c:pt idx="0">
                  <c:v>37261</c:v>
                </c:pt>
                <c:pt idx="1">
                  <c:v>37262</c:v>
                </c:pt>
                <c:pt idx="2">
                  <c:v>37263</c:v>
                </c:pt>
                <c:pt idx="3">
                  <c:v>37264</c:v>
                </c:pt>
                <c:pt idx="4">
                  <c:v>37265</c:v>
                </c:pt>
              </c:numCache>
            </c:numRef>
          </c:cat>
          <c:val>
            <c:numRef>
              <c:f>Sheet2!$D$2:$D$6</c:f>
              <c:numCache>
                <c:formatCode>General</c:formatCode>
                <c:ptCount val="5"/>
                <c:pt idx="0">
                  <c:v>55</c:v>
                </c:pt>
                <c:pt idx="1">
                  <c:v>57</c:v>
                </c:pt>
                <c:pt idx="2">
                  <c:v>57</c:v>
                </c:pt>
                <c:pt idx="3">
                  <c:v>58</c:v>
                </c:pt>
                <c:pt idx="4">
                  <c:v>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E58-4811-85DB-B740FAE5313C}"/>
            </c:ext>
          </c:extLst>
        </c:ser>
        <c:ser>
          <c:idx val="3"/>
          <c:order val="3"/>
          <c:tx>
            <c:strRef>
              <c:f>Sheet2!$E$1</c:f>
              <c:strCache>
                <c:ptCount val="1"/>
                <c:pt idx="0">
                  <c:v>Low</c:v>
                </c:pt>
              </c:strCache>
            </c:strRef>
          </c:tx>
          <c:spPr>
            <a:ln w="25400" cap="rnd">
              <a:noFill/>
              <a:round/>
            </a:ln>
            <a:effectLst>
              <a:outerShdw dist="25400" dir="2700000" algn="tl" rotWithShape="0">
                <a:schemeClr val="accent1">
                  <a:lumMod val="60000"/>
                </a:schemeClr>
              </a:outerShdw>
            </a:effectLst>
          </c:spPr>
          <c:marker>
            <c:symbol val="none"/>
          </c:marker>
          <c:cat>
            <c:numRef>
              <c:f>Sheet2!$A$2:$A$6</c:f>
              <c:numCache>
                <c:formatCode>m/d/yyyy</c:formatCode>
                <c:ptCount val="5"/>
                <c:pt idx="0">
                  <c:v>37261</c:v>
                </c:pt>
                <c:pt idx="1">
                  <c:v>37262</c:v>
                </c:pt>
                <c:pt idx="2">
                  <c:v>37263</c:v>
                </c:pt>
                <c:pt idx="3">
                  <c:v>37264</c:v>
                </c:pt>
                <c:pt idx="4">
                  <c:v>37265</c:v>
                </c:pt>
              </c:numCache>
            </c:numRef>
          </c:cat>
          <c:val>
            <c:numRef>
              <c:f>Sheet2!$E$2:$E$6</c:f>
              <c:numCache>
                <c:formatCode>General</c:formatCode>
                <c:ptCount val="5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11</c:v>
                </c:pt>
                <c:pt idx="4">
                  <c:v>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E58-4811-85DB-B740FAE5313C}"/>
            </c:ext>
          </c:extLst>
        </c:ser>
        <c:ser>
          <c:idx val="4"/>
          <c:order val="4"/>
          <c:tx>
            <c:strRef>
              <c:f>Sheet2!$F$1</c:f>
              <c:strCache>
                <c:ptCount val="1"/>
                <c:pt idx="0">
                  <c:v>Close</c:v>
                </c:pt>
              </c:strCache>
            </c:strRef>
          </c:tx>
          <c:spPr>
            <a:ln w="25400" cap="rnd">
              <a:noFill/>
              <a:round/>
            </a:ln>
            <a:effectLst>
              <a:outerShdw dist="25400" dir="2700000" algn="tl" rotWithShape="0">
                <a:schemeClr val="accent3">
                  <a:lumMod val="60000"/>
                </a:schemeClr>
              </a:outerShdw>
            </a:effectLst>
          </c:spPr>
          <c:marker>
            <c:symbol val="none"/>
          </c:marker>
          <c:cat>
            <c:numRef>
              <c:f>Sheet2!$A$2:$A$6</c:f>
              <c:numCache>
                <c:formatCode>m/d/yyyy</c:formatCode>
                <c:ptCount val="5"/>
                <c:pt idx="0">
                  <c:v>37261</c:v>
                </c:pt>
                <c:pt idx="1">
                  <c:v>37262</c:v>
                </c:pt>
                <c:pt idx="2">
                  <c:v>37263</c:v>
                </c:pt>
                <c:pt idx="3">
                  <c:v>37264</c:v>
                </c:pt>
                <c:pt idx="4">
                  <c:v>37265</c:v>
                </c:pt>
              </c:numCache>
            </c:numRef>
          </c:cat>
          <c:val>
            <c:numRef>
              <c:f>Sheet2!$F$2:$F$6</c:f>
              <c:numCache>
                <c:formatCode>General</c:formatCode>
                <c:ptCount val="5"/>
                <c:pt idx="0">
                  <c:v>25</c:v>
                </c:pt>
                <c:pt idx="1">
                  <c:v>38</c:v>
                </c:pt>
                <c:pt idx="2">
                  <c:v>50</c:v>
                </c:pt>
                <c:pt idx="3">
                  <c:v>35</c:v>
                </c:pt>
                <c:pt idx="4">
                  <c:v>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E58-4811-85DB-B740FAE531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 w="15875" cap="flat" cmpd="sng" algn="ctr">
              <a:solidFill>
                <a:schemeClr val="lt1"/>
              </a:solidFill>
              <a:round/>
            </a:ln>
            <a:effectLst/>
          </c:spPr>
        </c:hiLowLines>
        <c:upDownBars>
          <c:gapWidth val="150"/>
          <c:upBars>
            <c:spPr>
              <a:pattFill prst="ltDnDiag">
                <a:fgClr>
                  <a:schemeClr val="accent1"/>
                </a:fgClr>
                <a:bgClr>
                  <a:schemeClr val="lt1"/>
                </a:bgClr>
              </a:pattFill>
              <a:ln w="9525" cap="flat" cmpd="sng" algn="ctr">
                <a:solidFill>
                  <a:schemeClr val="lt1">
                    <a:lumMod val="85000"/>
                    <a:alpha val="50000"/>
                  </a:schemeClr>
                </a:solidFill>
                <a:round/>
              </a:ln>
              <a:effectLst/>
            </c:spPr>
          </c:upBars>
          <c:downBars>
            <c:spPr>
              <a:pattFill prst="ltDnDiag">
                <a:fgClr>
                  <a:schemeClr val="lt1"/>
                </a:fgClr>
                <a:bgClr>
                  <a:schemeClr val="accent1"/>
                </a:bgClr>
              </a:patt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</c:downBars>
        </c:upDownBars>
        <c:axId val="1596686864"/>
        <c:axId val="1596680208"/>
      </c:stockChart>
      <c:dateAx>
        <c:axId val="1596686448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5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96683952"/>
        <c:crosses val="autoZero"/>
        <c:auto val="1"/>
        <c:lblOffset val="100"/>
        <c:baseTimeUnit val="days"/>
      </c:dateAx>
      <c:valAx>
        <c:axId val="1596683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96686448"/>
        <c:crosses val="autoZero"/>
        <c:crossBetween val="between"/>
      </c:valAx>
      <c:valAx>
        <c:axId val="1596680208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96686864"/>
        <c:crosses val="max"/>
        <c:crossBetween val="between"/>
      </c:valAx>
      <c:dateAx>
        <c:axId val="1596686864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extTo"/>
        <c:crossAx val="1596680208"/>
        <c:crosses val="autoZero"/>
        <c:auto val="1"/>
        <c:lblOffset val="100"/>
        <c:baseTimeUnit val="days"/>
      </c:date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900" kern="1200"/>
  </cs:chartArea>
  <cs:dataLabel>
    <cs:lnRef idx="0"/>
    <cs:fillRef idx="0"/>
    <cs:effectRef idx="0"/>
    <cs:fontRef idx="minor">
      <cs:styleClr val="0"/>
    </cs:fontRef>
    <cs:spPr>
      <a:solidFill>
        <a:schemeClr val="lt1">
          <a:alpha val="90000"/>
        </a:schemeClr>
      </a:solidFill>
    </cs:spPr>
    <cs:defRPr sz="900" b="1" kern="1200"/>
    <cs:bodyPr vertOverflow="clip" horzOverflow="clip" wrap="square" lIns="38100" tIns="19050" rIns="38100" bIns="19050" anchor="ctr">
      <a:spAutoFit/>
    </cs:bodyPr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/>
    <cs:effectRef idx="0">
      <cs:styleClr val="auto"/>
    </cs:effectRef>
    <cs:fontRef idx="minor">
      <a:schemeClr val="tx1"/>
    </cs:fontRef>
    <cs:spPr>
      <a:solidFill>
        <a:schemeClr val="lt1">
          <a:alpha val="25000"/>
        </a:schemeClr>
      </a:solidFill>
      <a:effectLst>
        <a:innerShdw blurRad="114300">
          <a:schemeClr val="phClr"/>
        </a:innerShdw>
      </a:effectLst>
    </cs:spPr>
  </cs:dataPoint>
  <cs:dataPoint3D>
    <cs:lnRef idx="0"/>
    <cs:fillRef idx="0"/>
    <cs:effectRef idx="0">
      <cs:styleClr val="auto"/>
    </cs:effectRef>
    <cs:fontRef idx="minor">
      <a:schemeClr val="tx1"/>
    </cs:fontRef>
    <cs:spPr>
      <a:solidFill>
        <a:schemeClr val="lt1">
          <a:alpha val="10000"/>
        </a:schemeClr>
      </a:solid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/>
    <cs:fillRef idx="0">
      <cs:styleClr val="0"/>
    </cs:fillRef>
    <cs:effectRef idx="0"/>
    <cs:fontRef idx="minor">
      <a:schemeClr val="tx1"/>
    </cs:fontRef>
    <cs:spPr>
      <a:pattFill prst="ltDnDiag">
        <a:fgClr>
          <a:schemeClr val="lt1"/>
        </a:fgClr>
        <a:bgClr>
          <a:schemeClr val="phClr"/>
        </a:bgClr>
      </a:pattFill>
      <a:ln w="9525" cap="flat" cmpd="sng" algn="ctr">
        <a:solidFill>
          <a:schemeClr val="lt1">
            <a:alpha val="50000"/>
          </a:schemeClr>
        </a:solidFill>
        <a:round/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15875" cap="flat" cmpd="sng" algn="ctr">
        <a:solidFill>
          <a:schemeClr val="lt1"/>
        </a:solidFill>
        <a:round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/>
    <cs:fillRef idx="0">
      <cs:styleClr val="0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lt1"/>
        </a:bgClr>
      </a:pattFill>
      <a:ln w="9525" cap="flat" cmpd="sng" algn="ctr">
        <a:solidFill>
          <a:schemeClr val="lt1">
            <a:lumMod val="85000"/>
            <a:alpha val="50000"/>
          </a:schemeClr>
        </a:solidFill>
        <a:round/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Ramchandra KC</cp:lastModifiedBy>
  <cp:revision>10</cp:revision>
  <dcterms:created xsi:type="dcterms:W3CDTF">2023-05-03T13:19:00Z</dcterms:created>
  <dcterms:modified xsi:type="dcterms:W3CDTF">2023-05-22T08:55:00Z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444f4e0a8cf622c647cd96629d3c2b622f6918710dde0becff95e7b258cb0fdc</vt:lpwstr>
  </property>
</Properties>
</file>