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64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737DC4"/>
    <w:rsid w:val="00817C00"/>
    <w:rsid w:val="008C676A"/>
    <w:rsid w:val="00923F9E"/>
    <w:rsid w:val="009D7E3E"/>
    <w:rsid w:val="009E34ED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eastAsia="undefined" w:bidi="ne-NP" w:val="undefined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title>
      <c:tx>
        <c:rich>
          <a:bodyPr rot="0"/>
          <a:p>
            <a:pPr>
              <a:defRPr b="0"/>
            </a:pPr>
            <a:r>
              <a:t>Chart Title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line</c:v>
                </c:pt>
              </c:strCache>
            </c:strRef>
          </c:tx>
          <c:marker>
            <c:symbol val="square"/>
            <c:spPr>
              <a:solidFill>
                <a:srgbClr val="0000ff"/>
              </a:solidFill>
              <a:ln>
                <a:noFill/>
              </a:ln>
            </c:spPr>
          </c:marker>
          <c:spPr>
            <a:ln>
              <a:solidFill>
                <a:srgbClr val="0000ff"/>
              </a:solidFill>
              <a:prstDash val="sysDashDotDot"/>
            </a:ln>
          </c:spPr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</c:dLbls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AOPChartSheet_chart1!$C$1</c:f>
              <c:strCache>
                <c:ptCount val="1"/>
                <c:pt idx="0">
                  <c:v>line 2</c:v>
                </c:pt>
              </c:strCache>
            </c:strRef>
          </c:tx>
          <c:marker>
            <c:symbol val="circle"/>
            <c:spPr>
              <a:solidFill>
                <a:srgbClr val="ff0000"/>
              </a:solidFill>
              <a:ln>
                <a:noFill/>
              </a:ln>
            </c:spPr>
          </c:marker>
          <c:spPr>
            <a:ln>
              <a:solidFill>
                <a:srgbClr val="ff0000"/>
              </a:solidFill>
              <a:prstDash val="solid"/>
            </a:ln>
          </c:spPr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</c:dLbls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AOPChartSheet_chart1!$C$2:$C$8</c:f>
              <c:numCache>
                <c:formatCode>General</c:formatCode>
                <c:ptCount val="7"/>
                <c:pt idx="0">
                  <c:v>1020</c:v>
                </c:pt>
                <c:pt idx="1">
                  <c:v>2300</c:v>
                </c:pt>
                <c:pt idx="2">
                  <c:v>2630</c:v>
                </c:pt>
                <c:pt idx="3">
                  <c:v>980</c:v>
                </c:pt>
                <c:pt idx="4">
                  <c:v>1130</c:v>
                </c:pt>
                <c:pt idx="5">
                  <c:v>2200</c:v>
                </c:pt>
                <c:pt idx="6">
                  <c:v>2440</c:v>
                </c:pt>
              </c:numCache>
            </c:numRef>
          </c:val>
          <c:smooth val="1"/>
        </c:ser>
        <c:marker val="1"/>
        <c:axId val="142309248"/>
        <c:axId val="142310784"/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</c:line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b="0"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0"/>
        <c:tickLblPos val="nextTo"/>
        <c:txPr>
          <a:bodyPr/>
          <a:lstStyle/>
          <a:p>
            <a:pPr>
              <a:defRPr b="0"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293</Characters>
  <Application>Microsoft Office Word</Application>
  <DocSecurity>0</DocSecurity>
  <Lines>36</Lines>
  <Paragraphs>3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Ramchandra KC</cp:lastModifiedBy>
  <cp:revision>7</cp:revision>
  <dcterms:created xsi:type="dcterms:W3CDTF">2023-05-03T13:19:00Z</dcterms:created>
  <dcterms:modified xsi:type="dcterms:W3CDTF">2023-05-22T08:29:00Z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